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306" w:rsidRDefault="00027306" w:rsidP="00027306">
      <w:pPr>
        <w:pStyle w:val="Titlu2"/>
        <w:spacing w:before="120" w:after="120"/>
        <w:jc w:val="right"/>
        <w:rPr>
          <w:rFonts w:ascii="Trebuchet MS" w:hAnsi="Trebuchet MS"/>
          <w:color w:val="C00000"/>
          <w:sz w:val="22"/>
          <w:szCs w:val="22"/>
        </w:rPr>
      </w:pPr>
      <w:bookmarkStart w:id="0" w:name="_Toc448921309"/>
    </w:p>
    <w:p w:rsidR="00027306" w:rsidRDefault="00027306" w:rsidP="00B67A24">
      <w:pPr>
        <w:pStyle w:val="Titlu2"/>
        <w:spacing w:before="120" w:after="120"/>
        <w:jc w:val="both"/>
        <w:rPr>
          <w:rFonts w:ascii="Trebuchet MS" w:hAnsi="Trebuchet MS"/>
          <w:color w:val="C00000"/>
          <w:sz w:val="22"/>
          <w:szCs w:val="22"/>
        </w:rPr>
      </w:pPr>
    </w:p>
    <w:p w:rsidR="006C3384" w:rsidRPr="008935F5" w:rsidRDefault="006C3384" w:rsidP="00B67A24">
      <w:pPr>
        <w:pStyle w:val="Titlu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9B301F">
        <w:rPr>
          <w:rFonts w:ascii="Trebuchet MS" w:hAnsi="Trebuchet MS"/>
          <w:color w:val="C00000"/>
          <w:sz w:val="22"/>
          <w:szCs w:val="22"/>
        </w:rPr>
        <w:t>4</w:t>
      </w:r>
      <w:r w:rsidRPr="008935F5">
        <w:rPr>
          <w:rFonts w:ascii="Trebuchet MS" w:hAnsi="Trebuchet MS"/>
          <w:color w:val="C00000"/>
          <w:sz w:val="22"/>
          <w:szCs w:val="22"/>
        </w:rPr>
        <w:t>: 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</w:p>
    <w:p w:rsidR="006C3384" w:rsidRPr="008935F5" w:rsidRDefault="006C3384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6C3384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6C3384" w:rsidRPr="008935F5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6C3384" w:rsidRPr="00B17BB6" w:rsidRDefault="006C338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>solicitant</w:t>
      </w:r>
      <w:r w:rsidR="00F82853">
        <w:rPr>
          <w:rFonts w:ascii="Trebuchet MS" w:hAnsi="Trebuchet MS"/>
          <w:b/>
          <w:bCs/>
          <w:color w:val="323E4F"/>
          <w:sz w:val="22"/>
          <w:szCs w:val="22"/>
        </w:rPr>
        <w:t>/partener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6C3384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r w:rsidRPr="008935F5">
        <w:rPr>
          <w:rFonts w:ascii="Trebuchet MS" w:hAnsi="Trebuchet MS"/>
          <w:color w:val="323E4F"/>
          <w:sz w:val="22"/>
          <w:szCs w:val="22"/>
        </w:rPr>
        <w:t>şi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pe o perioadă de minimum </w:t>
      </w:r>
      <w:bookmarkStart w:id="1" w:name="_GoBack"/>
      <w:r w:rsidRPr="009B301F">
        <w:rPr>
          <w:rFonts w:ascii="Trebuchet MS" w:hAnsi="Trebuchet MS"/>
          <w:b/>
          <w:color w:val="323E4F"/>
          <w:sz w:val="22"/>
          <w:szCs w:val="22"/>
          <w:lang w:eastAsia="ar-SA"/>
        </w:rPr>
        <w:t>6 luni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bookmarkEnd w:id="1"/>
      <w:r>
        <w:rPr>
          <w:rFonts w:ascii="Trebuchet MS" w:hAnsi="Trebuchet MS"/>
          <w:color w:val="323E4F"/>
          <w:sz w:val="22"/>
          <w:szCs w:val="22"/>
          <w:lang w:eastAsia="ar-SA"/>
        </w:rPr>
        <w:t>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>, în strânsă corelare cu informațiile furnizate în formularul cererii de finanțare si in acord cu prevederile Ghidului Solicitantului condiții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6C338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16D" w:rsidRDefault="00B8016D" w:rsidP="0071593E">
      <w:r>
        <w:separator/>
      </w:r>
    </w:p>
  </w:endnote>
  <w:endnote w:type="continuationSeparator" w:id="0">
    <w:p w:rsidR="00B8016D" w:rsidRDefault="00B8016D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384" w:rsidRPr="001C0DCE" w:rsidRDefault="00617AD7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="006C3384"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9B301F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6C3384" w:rsidRPr="00DE4747" w:rsidRDefault="006C3384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16D" w:rsidRDefault="00B8016D" w:rsidP="0071593E">
      <w:r>
        <w:separator/>
      </w:r>
    </w:p>
  </w:footnote>
  <w:footnote w:type="continuationSeparator" w:id="0">
    <w:p w:rsidR="00B8016D" w:rsidRDefault="00B8016D" w:rsidP="0071593E">
      <w:r>
        <w:continuationSeparator/>
      </w:r>
    </w:p>
  </w:footnote>
  <w:footnote w:id="1">
    <w:p w:rsidR="006C3384" w:rsidRPr="00E6036A" w:rsidRDefault="006C3384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6C3384" w:rsidRDefault="006C3384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1961"/>
    <w:rsid w:val="000055F7"/>
    <w:rsid w:val="00027306"/>
    <w:rsid w:val="000418AF"/>
    <w:rsid w:val="000648F7"/>
    <w:rsid w:val="000E1681"/>
    <w:rsid w:val="00122C15"/>
    <w:rsid w:val="001C0DCE"/>
    <w:rsid w:val="001E6722"/>
    <w:rsid w:val="00247B09"/>
    <w:rsid w:val="00273540"/>
    <w:rsid w:val="00290030"/>
    <w:rsid w:val="002E04FB"/>
    <w:rsid w:val="00357031"/>
    <w:rsid w:val="003C3793"/>
    <w:rsid w:val="00420F2D"/>
    <w:rsid w:val="00440EDB"/>
    <w:rsid w:val="0044268C"/>
    <w:rsid w:val="00445871"/>
    <w:rsid w:val="00446F00"/>
    <w:rsid w:val="0047103C"/>
    <w:rsid w:val="00494509"/>
    <w:rsid w:val="005014C1"/>
    <w:rsid w:val="0052744C"/>
    <w:rsid w:val="00584C7C"/>
    <w:rsid w:val="005C5606"/>
    <w:rsid w:val="005C641F"/>
    <w:rsid w:val="006065A8"/>
    <w:rsid w:val="00617AD7"/>
    <w:rsid w:val="00617E7C"/>
    <w:rsid w:val="00635FB4"/>
    <w:rsid w:val="006C3384"/>
    <w:rsid w:val="006D0110"/>
    <w:rsid w:val="006D16A5"/>
    <w:rsid w:val="0071593E"/>
    <w:rsid w:val="00746C40"/>
    <w:rsid w:val="0076054D"/>
    <w:rsid w:val="00890A60"/>
    <w:rsid w:val="008935F5"/>
    <w:rsid w:val="008B107C"/>
    <w:rsid w:val="008F4F3C"/>
    <w:rsid w:val="008F6A62"/>
    <w:rsid w:val="0095004B"/>
    <w:rsid w:val="0099174F"/>
    <w:rsid w:val="009A57C0"/>
    <w:rsid w:val="009B301F"/>
    <w:rsid w:val="009C4ECE"/>
    <w:rsid w:val="009D50BB"/>
    <w:rsid w:val="009F743A"/>
    <w:rsid w:val="00A50BFB"/>
    <w:rsid w:val="00AA1788"/>
    <w:rsid w:val="00B17BB6"/>
    <w:rsid w:val="00B6135C"/>
    <w:rsid w:val="00B67A24"/>
    <w:rsid w:val="00B8016D"/>
    <w:rsid w:val="00B9240C"/>
    <w:rsid w:val="00BC1143"/>
    <w:rsid w:val="00BC5F14"/>
    <w:rsid w:val="00BF3A5C"/>
    <w:rsid w:val="00C3096F"/>
    <w:rsid w:val="00C837A1"/>
    <w:rsid w:val="00CD5B19"/>
    <w:rsid w:val="00D33D09"/>
    <w:rsid w:val="00D33D87"/>
    <w:rsid w:val="00D71E89"/>
    <w:rsid w:val="00DA0273"/>
    <w:rsid w:val="00DD32C4"/>
    <w:rsid w:val="00DE4747"/>
    <w:rsid w:val="00DF7020"/>
    <w:rsid w:val="00E2014B"/>
    <w:rsid w:val="00E6036A"/>
    <w:rsid w:val="00ED5C67"/>
    <w:rsid w:val="00F30178"/>
    <w:rsid w:val="00F35F0A"/>
    <w:rsid w:val="00F451C1"/>
    <w:rsid w:val="00F5515A"/>
    <w:rsid w:val="00F82853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F82F450-44B0-4232-A0E6-99BBF3E0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val="ro-RO"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Calibri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Calibri"/>
      <w:sz w:val="20"/>
      <w:szCs w:val="20"/>
    </w:rPr>
  </w:style>
  <w:style w:type="character" w:customStyle="1" w:styleId="CorptextCaracter">
    <w:name w:val="Corp text Caracter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Calibri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uiPriority w:val="99"/>
    <w:semiHidden/>
    <w:locked/>
    <w:rsid w:val="00617AD7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Calibri"/>
      <w:lang w:eastAsia="ar-SA"/>
    </w:rPr>
  </w:style>
  <w:style w:type="character" w:customStyle="1" w:styleId="Corptext2Caracter">
    <w:name w:val="Corp text 2 Caracter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Marius Lupulese</cp:lastModifiedBy>
  <cp:revision>2</cp:revision>
  <cp:lastPrinted>2017-10-31T08:24:00Z</cp:lastPrinted>
  <dcterms:created xsi:type="dcterms:W3CDTF">2020-04-08T11:10:00Z</dcterms:created>
  <dcterms:modified xsi:type="dcterms:W3CDTF">2020-04-08T11:10:00Z</dcterms:modified>
</cp:coreProperties>
</file>